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044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 Herford, Beschaffung von Gerätewagen Logistik GW-L2 mit Planenaufbau zur Wasserförderung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